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3" w:rsidRDefault="005A5FB3" w:rsidP="005A5FB3">
      <w:pPr>
        <w:spacing w:afterLines="50"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A5FB3" w:rsidRPr="005A5FB3" w:rsidRDefault="005A5FB3" w:rsidP="005A5FB3">
      <w:pPr>
        <w:spacing w:afterLines="50"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常州市工会创新创业贷款申请表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4"/>
        <w:gridCol w:w="1236"/>
        <w:gridCol w:w="1287"/>
        <w:gridCol w:w="269"/>
        <w:gridCol w:w="137"/>
        <w:gridCol w:w="133"/>
        <w:gridCol w:w="271"/>
        <w:gridCol w:w="287"/>
        <w:gridCol w:w="259"/>
        <w:gridCol w:w="271"/>
        <w:gridCol w:w="161"/>
        <w:gridCol w:w="7"/>
        <w:gridCol w:w="61"/>
        <w:gridCol w:w="314"/>
        <w:gridCol w:w="271"/>
        <w:gridCol w:w="271"/>
        <w:gridCol w:w="271"/>
        <w:gridCol w:w="46"/>
        <w:gridCol w:w="225"/>
        <w:gridCol w:w="271"/>
        <w:gridCol w:w="271"/>
        <w:gridCol w:w="271"/>
        <w:gridCol w:w="271"/>
        <w:gridCol w:w="271"/>
        <w:gridCol w:w="253"/>
      </w:tblGrid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 请 人</w:t>
            </w:r>
          </w:p>
        </w:tc>
        <w:tc>
          <w:tcPr>
            <w:tcW w:w="123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68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户 籍 地</w:t>
            </w:r>
          </w:p>
        </w:tc>
        <w:tc>
          <w:tcPr>
            <w:tcW w:w="1230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843" w:type="dxa"/>
            <w:gridSpan w:val="22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10" w:type="dxa"/>
            <w:gridSpan w:val="2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pacing w:val="-2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银行号(</w:t>
            </w:r>
            <w:r>
              <w:rPr>
                <w:rFonts w:hint="eastAsia"/>
                <w:spacing w:val="-20"/>
                <w:sz w:val="24"/>
                <w:szCs w:val="24"/>
              </w:rPr>
              <w:t>19</w:t>
            </w: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位)</w:t>
            </w:r>
          </w:p>
        </w:tc>
        <w:tc>
          <w:tcPr>
            <w:tcW w:w="3493" w:type="dxa"/>
            <w:gridSpan w:val="16"/>
            <w:vAlign w:val="center"/>
          </w:tcPr>
          <w:p w:rsidR="005A5FB3" w:rsidRDefault="005A5FB3" w:rsidP="0034644A">
            <w:pPr>
              <w:spacing w:line="32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4290" w:type="dxa"/>
            <w:gridSpan w:val="10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826" w:type="dxa"/>
            <w:gridSpan w:val="7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企业地址</w:t>
            </w:r>
          </w:p>
        </w:tc>
        <w:tc>
          <w:tcPr>
            <w:tcW w:w="4290" w:type="dxa"/>
            <w:gridSpan w:val="10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职工数</w:t>
            </w:r>
          </w:p>
        </w:tc>
        <w:tc>
          <w:tcPr>
            <w:tcW w:w="1826" w:type="dxa"/>
            <w:gridSpan w:val="7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5A5FB3">
            <w:pPr>
              <w:spacing w:line="320" w:lineRule="exact"/>
              <w:ind w:firstLineChars="50" w:firstLine="12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所属工会</w:t>
            </w:r>
          </w:p>
        </w:tc>
        <w:tc>
          <w:tcPr>
            <w:tcW w:w="7353" w:type="dxa"/>
            <w:gridSpan w:val="24"/>
            <w:vAlign w:val="center"/>
          </w:tcPr>
          <w:p w:rsidR="005A5FB3" w:rsidRDefault="005A5FB3" w:rsidP="005A5FB3">
            <w:pPr>
              <w:spacing w:line="320" w:lineRule="exact"/>
              <w:ind w:firstLineChars="600" w:firstLine="144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区（市）               镇（街道）总工会</w:t>
            </w:r>
          </w:p>
        </w:tc>
      </w:tr>
      <w:tr w:rsidR="005A5FB3" w:rsidTr="0034644A">
        <w:trPr>
          <w:trHeight w:val="799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本人简历</w:t>
            </w:r>
          </w:p>
        </w:tc>
        <w:tc>
          <w:tcPr>
            <w:tcW w:w="7353" w:type="dxa"/>
            <w:gridSpan w:val="24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2252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企业基本状况</w:t>
            </w:r>
            <w:r>
              <w:rPr>
                <w:rFonts w:ascii="仿宋_GB2312" w:hAnsi="宋体" w:hint="eastAsia"/>
                <w:sz w:val="24"/>
                <w:szCs w:val="24"/>
              </w:rPr>
              <w:t>（企业困难、规模、产品、年产值、职工数、领取《营业执照》时间等）</w:t>
            </w:r>
          </w:p>
        </w:tc>
        <w:tc>
          <w:tcPr>
            <w:tcW w:w="7353" w:type="dxa"/>
            <w:gridSpan w:val="24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34644A">
        <w:trPr>
          <w:trHeight w:val="454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贷款金额</w:t>
            </w:r>
          </w:p>
        </w:tc>
        <w:tc>
          <w:tcPr>
            <w:tcW w:w="2914" w:type="dxa"/>
            <w:gridSpan w:val="4"/>
            <w:vAlign w:val="center"/>
          </w:tcPr>
          <w:p w:rsidR="005A5FB3" w:rsidRDefault="005A5FB3" w:rsidP="005A5FB3">
            <w:pPr>
              <w:spacing w:line="320" w:lineRule="exact"/>
              <w:ind w:leftChars="113" w:left="362" w:firstLineChars="500" w:firstLine="120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376" w:type="dxa"/>
            <w:gridSpan w:val="6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3063" w:type="dxa"/>
            <w:gridSpan w:val="14"/>
            <w:vAlign w:val="center"/>
          </w:tcPr>
          <w:p w:rsidR="005A5FB3" w:rsidRDefault="005A5FB3" w:rsidP="005A5FB3">
            <w:pPr>
              <w:spacing w:line="320" w:lineRule="exact"/>
              <w:ind w:firstLineChars="500" w:firstLine="120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    月   日</w:t>
            </w:r>
          </w:p>
        </w:tc>
      </w:tr>
      <w:tr w:rsidR="005A5FB3" w:rsidTr="0034644A">
        <w:trPr>
          <w:trHeight w:val="525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贷款用途</w:t>
            </w:r>
          </w:p>
        </w:tc>
        <w:tc>
          <w:tcPr>
            <w:tcW w:w="7353" w:type="dxa"/>
            <w:gridSpan w:val="24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□购置或更新经营设备  □经营周转   □支付租赁经营场所租金 </w:t>
            </w:r>
          </w:p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□流动资金周转        □其他生产经营用途（       ）</w:t>
            </w:r>
          </w:p>
        </w:tc>
      </w:tr>
      <w:tr w:rsidR="005A5FB3" w:rsidTr="0034644A">
        <w:trPr>
          <w:trHeight w:val="582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办理机构</w:t>
            </w:r>
          </w:p>
        </w:tc>
        <w:tc>
          <w:tcPr>
            <w:tcW w:w="2914" w:type="dxa"/>
            <w:gridSpan w:val="4"/>
            <w:vAlign w:val="center"/>
          </w:tcPr>
          <w:p w:rsidR="005A5FB3" w:rsidRDefault="005A5FB3" w:rsidP="0034644A">
            <w:pPr>
              <w:numPr>
                <w:ilvl w:val="0"/>
                <w:numId w:val="1"/>
              </w:numPr>
              <w:spacing w:line="260" w:lineRule="exact"/>
              <w:ind w:left="357" w:hanging="357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江南银行、紫金保险</w:t>
            </w:r>
          </w:p>
          <w:p w:rsidR="005A5FB3" w:rsidRDefault="005A5FB3" w:rsidP="0034644A">
            <w:pPr>
              <w:numPr>
                <w:ilvl w:val="0"/>
                <w:numId w:val="1"/>
              </w:numPr>
              <w:spacing w:line="260" w:lineRule="exact"/>
              <w:ind w:left="357" w:hanging="357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光大银行、江苏再担保</w:t>
            </w:r>
          </w:p>
          <w:p w:rsidR="005A5FB3" w:rsidRDefault="005A5FB3" w:rsidP="0034644A">
            <w:pPr>
              <w:numPr>
                <w:ilvl w:val="0"/>
                <w:numId w:val="1"/>
              </w:numPr>
              <w:spacing w:line="260" w:lineRule="exact"/>
              <w:ind w:left="357" w:hanging="357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华夏银行、紫金保险</w:t>
            </w:r>
          </w:p>
          <w:p w:rsidR="005A5FB3" w:rsidRDefault="005A5FB3" w:rsidP="0034644A">
            <w:pPr>
              <w:numPr>
                <w:ilvl w:val="0"/>
                <w:numId w:val="1"/>
              </w:numPr>
              <w:spacing w:line="260" w:lineRule="exact"/>
              <w:ind w:left="357" w:hanging="357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交通银行、恒泰担保</w:t>
            </w:r>
          </w:p>
        </w:tc>
        <w:tc>
          <w:tcPr>
            <w:tcW w:w="1383" w:type="dxa"/>
            <w:gridSpan w:val="7"/>
            <w:vAlign w:val="center"/>
          </w:tcPr>
          <w:p w:rsidR="005A5FB3" w:rsidRDefault="005A5FB3" w:rsidP="005A5FB3">
            <w:pPr>
              <w:spacing w:line="320" w:lineRule="exact"/>
              <w:ind w:firstLineChars="50" w:firstLine="12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贷款次数</w:t>
            </w:r>
          </w:p>
        </w:tc>
        <w:tc>
          <w:tcPr>
            <w:tcW w:w="3056" w:type="dxa"/>
            <w:gridSpan w:val="13"/>
            <w:vAlign w:val="center"/>
          </w:tcPr>
          <w:p w:rsidR="005A5FB3" w:rsidRDefault="005A5FB3" w:rsidP="0034644A"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初次贷款</w:t>
            </w:r>
          </w:p>
          <w:p w:rsidR="005A5FB3" w:rsidRDefault="005A5FB3" w:rsidP="0034644A"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次贷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款</w:t>
            </w:r>
          </w:p>
          <w:p w:rsidR="005A5FB3" w:rsidRDefault="005A5FB3" w:rsidP="0034644A">
            <w:pPr>
              <w:numPr>
                <w:ilvl w:val="0"/>
                <w:numId w:val="1"/>
              </w:num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三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次贷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款</w:t>
            </w:r>
          </w:p>
        </w:tc>
      </w:tr>
      <w:tr w:rsidR="005A5FB3" w:rsidTr="0034644A">
        <w:trPr>
          <w:trHeight w:val="1020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推荐单位</w:t>
            </w:r>
          </w:p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2914" w:type="dxa"/>
            <w:gridSpan w:val="4"/>
            <w:vAlign w:val="center"/>
          </w:tcPr>
          <w:p w:rsidR="005A5FB3" w:rsidRDefault="005A5FB3" w:rsidP="0034644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376" w:type="dxa"/>
            <w:gridSpan w:val="6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总 工 会</w:t>
            </w:r>
          </w:p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3063" w:type="dxa"/>
            <w:gridSpan w:val="14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5A5FB3" w:rsidTr="005A5FB3">
        <w:trPr>
          <w:trHeight w:val="1111"/>
          <w:jc w:val="center"/>
        </w:trPr>
        <w:tc>
          <w:tcPr>
            <w:tcW w:w="1397" w:type="dxa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银  行</w:t>
            </w:r>
          </w:p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2914" w:type="dxa"/>
            <w:gridSpan w:val="4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保险担保</w:t>
            </w:r>
          </w:p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3063" w:type="dxa"/>
            <w:gridSpan w:val="14"/>
            <w:vAlign w:val="center"/>
          </w:tcPr>
          <w:p w:rsidR="005A5FB3" w:rsidRDefault="005A5FB3" w:rsidP="0034644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</w:tbl>
    <w:p w:rsidR="005A5FB3" w:rsidRDefault="005A5FB3" w:rsidP="005A5FB3">
      <w:pPr>
        <w:wordWrap w:val="0"/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常州市总工会印制</w:t>
      </w:r>
    </w:p>
    <w:p w:rsidR="005A5FB3" w:rsidRDefault="005A5FB3" w:rsidP="005A5FB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A5FB3" w:rsidRDefault="005A5FB3" w:rsidP="005A5FB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A5FB3" w:rsidRDefault="005A5FB3" w:rsidP="005A5FB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常州市工会创新创业贷款申请资料清单</w:t>
      </w:r>
    </w:p>
    <w:p w:rsidR="005A5FB3" w:rsidRDefault="005A5FB3" w:rsidP="005A5FB3">
      <w:pPr>
        <w:widowControl/>
        <w:spacing w:beforeLines="20" w:afterLines="20" w:line="560" w:lineRule="exact"/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（银行、保险或担保公司工作人员考察时提供）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3"/>
        <w:gridCol w:w="1753"/>
        <w:gridCol w:w="398"/>
        <w:gridCol w:w="1799"/>
        <w:gridCol w:w="352"/>
        <w:gridCol w:w="1846"/>
        <w:gridCol w:w="305"/>
        <w:gridCol w:w="1893"/>
      </w:tblGrid>
      <w:tr w:rsidR="005A5FB3" w:rsidTr="0034644A">
        <w:trPr>
          <w:trHeight w:val="737"/>
          <w:tblHeader/>
          <w:jc w:val="center"/>
        </w:trPr>
        <w:tc>
          <w:tcPr>
            <w:tcW w:w="2608" w:type="dxa"/>
            <w:gridSpan w:val="2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江南银行、紫金保险</w:t>
            </w:r>
          </w:p>
        </w:tc>
        <w:tc>
          <w:tcPr>
            <w:tcW w:w="2608" w:type="dxa"/>
            <w:gridSpan w:val="2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黑体" w:eastAsia="黑体" w:hAnsi="黑体" w:hint="eastAsia"/>
                <w:spacing w:val="-6"/>
                <w:w w:val="95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6"/>
                <w:w w:val="95"/>
                <w:sz w:val="24"/>
                <w:szCs w:val="24"/>
              </w:rPr>
              <w:t>光大银行、江苏再担保</w:t>
            </w:r>
          </w:p>
        </w:tc>
        <w:tc>
          <w:tcPr>
            <w:tcW w:w="2608" w:type="dxa"/>
            <w:gridSpan w:val="2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华夏银行、紫金保险</w:t>
            </w:r>
          </w:p>
        </w:tc>
        <w:tc>
          <w:tcPr>
            <w:tcW w:w="2608" w:type="dxa"/>
            <w:gridSpan w:val="2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交通银行、恒泰</w:t>
            </w:r>
          </w:p>
          <w:p w:rsidR="005A5FB3" w:rsidRDefault="005A5FB3" w:rsidP="0034644A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融资担保</w:t>
            </w:r>
          </w:p>
        </w:tc>
      </w:tr>
      <w:tr w:rsidR="005A5FB3" w:rsidTr="0034644A">
        <w:trPr>
          <w:trHeight w:val="1020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《常州市工会创新创业贷款申请表》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《常州市工会创新创业贷款申请表》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00" w:lineRule="exact"/>
              <w:ind w:rightChars="-5" w:right="-16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《常州市工会创新创业贷款申请表》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《常州市工会创新创业贷款申请表》</w:t>
            </w:r>
          </w:p>
        </w:tc>
      </w:tr>
      <w:tr w:rsidR="005A5FB3" w:rsidTr="0034644A">
        <w:trPr>
          <w:trHeight w:val="2438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申请人及配偶（如有）身份证明（正反面）、户籍证明材料（户口簿）、工会服务卡复印件，已婚的提供结婚证明。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申请人及配偶（如有）的身份证（正反面）和户口簿，已婚的提供结婚证明。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申请人及配偶（如有）的身份证（正反面）和户口簿，已婚的提供结婚证明。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申请人及配偶（如有）的身份证（正反面）和户口簿，已婚的提供结婚证明。</w:t>
            </w:r>
          </w:p>
        </w:tc>
      </w:tr>
      <w:tr w:rsidR="005A5FB3" w:rsidTr="0034644A">
        <w:trPr>
          <w:trHeight w:val="3345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个体工商户提供《个体工商户营业执照》；有限责任公司提供公司章程 和 三证合一《营业执照》;特殊行业许可证（若有，如食品经营、危化品许可等）；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个体工商户提供《个体工商户营业执照》；有限责任公司提供公司章程和三证合一《营业执照》（或营业执照、开户许可证和机构信用代码证）；特种行业须提供相应许可证。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个体工商户提供《个体工商户营业执照》；有限责任公司提供三证合一《营业执照》(或营业执照、税务登记证和组织机构代码证)；特种行业须提供相应许可证。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个体工商户提供《个体工商户营业执照》；有限责任公司提供公司章程和三证合一《营业执照》（或营业执照、开户许可证和机构信用代码证）；特种行业须提供相应许可证。</w:t>
            </w:r>
          </w:p>
        </w:tc>
      </w:tr>
      <w:tr w:rsidR="005A5FB3" w:rsidTr="0034644A">
        <w:trPr>
          <w:trHeight w:val="3628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经营场所为自有的，提供房产证；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经营场所为租赁的，提供租赁合同。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企业现场照片;银行流水不能体现经营的，需现场</w:t>
            </w:r>
            <w:r>
              <w:rPr>
                <w:rFonts w:ascii="仿宋_GB2312" w:hAnsi="仿宋" w:hint="eastAsia"/>
                <w:spacing w:val="-6"/>
                <w:sz w:val="24"/>
                <w:szCs w:val="24"/>
              </w:rPr>
              <w:t>拍摄部分经营单据或合同。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经营场所为自有的，提供房产证；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经营场所为租赁的，提供租赁合同。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企业现场照片；经营场所水、电、气缴费记录（电表号、水表号）。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经营场所为自有的，提供房产证;经营场所为租赁的，提供租赁合同；企业现场照片。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经营场所为自有的，提供房产证；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经营场所为租赁的，提供租赁合同。</w:t>
            </w:r>
          </w:p>
          <w:p w:rsidR="005A5FB3" w:rsidRDefault="005A5FB3" w:rsidP="0034644A">
            <w:pPr>
              <w:spacing w:line="3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企业现场照片；经营场所水、电、气缴费记录（电表号、水表号）；法人核实照片。</w:t>
            </w:r>
          </w:p>
        </w:tc>
      </w:tr>
      <w:tr w:rsidR="005A5FB3" w:rsidTr="0034644A">
        <w:trPr>
          <w:trHeight w:val="4082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申请人（或配偶）或公司最近半年以上银行流水（流水需有银行章戳）；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相关业务合同、购销单据及申请人（或配偶）最近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Ansi="仿宋" w:hint="eastAsia"/>
                <w:sz w:val="24"/>
                <w:szCs w:val="24"/>
              </w:rPr>
              <w:t>年（经营不满一年的，按实际经营时间）的银行流水，有限责任公司另需提供上一年度和近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仿宋_GB2312" w:hAnsi="仿宋" w:hint="eastAsia"/>
                <w:sz w:val="24"/>
                <w:szCs w:val="24"/>
              </w:rPr>
              <w:t>个月的财务报表、网上纳税申报表主页。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相关业务合同、购销单据及申请人（或配偶）或公司最近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Ansi="仿宋" w:hint="eastAsia"/>
                <w:sz w:val="24"/>
                <w:szCs w:val="24"/>
              </w:rPr>
              <w:t>年（经营不满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Ansi="仿宋" w:hint="eastAsia"/>
                <w:sz w:val="24"/>
                <w:szCs w:val="24"/>
              </w:rPr>
              <w:t>年的，按实际经营时间）的银行流水。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相关业务合同、购销单据及申请人（或配偶）最近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Ansi="仿宋" w:hint="eastAsia"/>
                <w:sz w:val="24"/>
                <w:szCs w:val="24"/>
              </w:rPr>
              <w:t>年（经营不满一年的，按实际经营时间）的银行流水，有限责任公司另需提供上一年度和近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仿宋_GB2312" w:hAnsi="仿宋" w:hint="eastAsia"/>
                <w:sz w:val="24"/>
                <w:szCs w:val="24"/>
              </w:rPr>
              <w:t>个月的财务报表、网上纳税申报表主页。</w:t>
            </w:r>
          </w:p>
        </w:tc>
      </w:tr>
      <w:tr w:rsidR="005A5FB3" w:rsidTr="0034644A">
        <w:trPr>
          <w:trHeight w:val="2665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申请暨面谈记录表；（银行人员上门调查时现场签字）;征信系统查询授权书（个人及配偶企业）；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申请暨面谈记录表征信系统查询授权书（个人（配偶如有）、企业）。 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申请暨面谈记录表征信系统查询授权书（个人（配偶如有）、企业）。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申请暨面谈记录表征信系统查询授权书（个人（配偶如有）、企业）。</w:t>
            </w:r>
          </w:p>
        </w:tc>
      </w:tr>
      <w:tr w:rsidR="005A5FB3" w:rsidTr="0034644A">
        <w:trPr>
          <w:trHeight w:val="3231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家庭相关资产证明（房产证明、汽车行驶证等），自己没有房产的可提供父母在常州的房产证明来确定居住稳定性；</w:t>
            </w: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借款人收入证明材料及家庭相关资产证明；贷款用途证明材料（相关业务合同、购销单据）。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借款人收入证明材料及家庭相关资产证明；贷款用途证明材料（相关业务合同、购销单据）。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借款人收入证明材料及家庭相关资产证明；贷款用途证明材料（相关业务合同、购销单据）。</w:t>
            </w:r>
          </w:p>
        </w:tc>
      </w:tr>
      <w:tr w:rsidR="005A5FB3" w:rsidTr="0034644A">
        <w:trPr>
          <w:trHeight w:val="1247"/>
          <w:jc w:val="center"/>
        </w:trPr>
        <w:tc>
          <w:tcPr>
            <w:tcW w:w="510" w:type="dxa"/>
            <w:vAlign w:val="center"/>
          </w:tcPr>
          <w:p w:rsidR="005A5FB3" w:rsidRDefault="005A5FB3" w:rsidP="0034644A">
            <w:pPr>
              <w:spacing w:line="3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办理光大银行卡</w:t>
            </w:r>
          </w:p>
        </w:tc>
        <w:tc>
          <w:tcPr>
            <w:tcW w:w="398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10" w:type="dxa"/>
            <w:vAlign w:val="center"/>
          </w:tcPr>
          <w:p w:rsidR="005A5FB3" w:rsidRDefault="005A5FB3" w:rsidP="0034644A">
            <w:pPr>
              <w:spacing w:line="34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办理华夏银行卡</w:t>
            </w:r>
          </w:p>
        </w:tc>
        <w:tc>
          <w:tcPr>
            <w:tcW w:w="341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center"/>
          </w:tcPr>
          <w:p w:rsidR="005A5FB3" w:rsidRDefault="005A5FB3" w:rsidP="003464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办理交行卡</w:t>
            </w:r>
          </w:p>
        </w:tc>
      </w:tr>
    </w:tbl>
    <w:p w:rsidR="005A5FB3" w:rsidRDefault="005A5FB3" w:rsidP="005A5FB3">
      <w:pPr>
        <w:wordWrap w:val="0"/>
        <w:jc w:val="right"/>
        <w:rPr>
          <w:rFonts w:ascii="黑体" w:eastAsia="黑体" w:hAnsi="黑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</w:t>
      </w:r>
      <w:r>
        <w:rPr>
          <w:rFonts w:ascii="黑体" w:eastAsia="黑体" w:hAnsi="黑体" w:hint="eastAsia"/>
          <w:sz w:val="24"/>
        </w:rPr>
        <w:t xml:space="preserve">常州市总工会印制 </w:t>
      </w:r>
    </w:p>
    <w:p w:rsidR="005A5FB3" w:rsidRDefault="005A5FB3" w:rsidP="005A5FB3">
      <w:pPr>
        <w:overflowPunct w:val="0"/>
        <w:spacing w:line="700" w:lineRule="exact"/>
        <w:jc w:val="center"/>
        <w:rPr>
          <w:rFonts w:ascii="方正小标宋简体" w:eastAsia="方正小标宋简体" w:hAnsi="宋体" w:hint="eastAsia"/>
          <w:spacing w:val="16"/>
          <w:sz w:val="44"/>
          <w:szCs w:val="44"/>
        </w:rPr>
      </w:pPr>
      <w:r>
        <w:rPr>
          <w:rFonts w:ascii="方正小标宋简体" w:eastAsia="方正小标宋简体" w:hAnsi="宋体"/>
          <w:spacing w:val="16"/>
          <w:sz w:val="44"/>
          <w:szCs w:val="44"/>
        </w:rPr>
        <w:br w:type="page"/>
      </w:r>
      <w:r>
        <w:rPr>
          <w:rFonts w:ascii="方正小标宋简体" w:eastAsia="方正小标宋简体" w:hAnsi="宋体" w:hint="eastAsia"/>
          <w:spacing w:val="16"/>
          <w:sz w:val="44"/>
          <w:szCs w:val="44"/>
        </w:rPr>
        <w:lastRenderedPageBreak/>
        <w:t>常州市工会创新创业贷款</w:t>
      </w:r>
    </w:p>
    <w:p w:rsidR="005A5FB3" w:rsidRDefault="005A5FB3" w:rsidP="005A5FB3">
      <w:pPr>
        <w:overflowPunct w:val="0"/>
        <w:spacing w:line="700" w:lineRule="exact"/>
        <w:jc w:val="center"/>
        <w:rPr>
          <w:rFonts w:ascii="方正小标宋简体" w:eastAsia="方正小标宋简体" w:hAnsi="宋体" w:hint="eastAsia"/>
          <w:spacing w:val="26"/>
          <w:sz w:val="44"/>
          <w:szCs w:val="44"/>
        </w:rPr>
      </w:pPr>
      <w:r>
        <w:rPr>
          <w:rFonts w:ascii="方正小标宋简体" w:eastAsia="方正小标宋简体" w:hAnsi="宋体" w:hint="eastAsia"/>
          <w:spacing w:val="16"/>
          <w:sz w:val="44"/>
          <w:szCs w:val="44"/>
        </w:rPr>
        <w:t>前期筛选条件</w:t>
      </w:r>
    </w:p>
    <w:p w:rsidR="005A5FB3" w:rsidRDefault="005A5FB3" w:rsidP="005A5FB3">
      <w:pPr>
        <w:widowControl/>
        <w:spacing w:beforeLines="50" w:afterLines="50" w:line="560" w:lineRule="exact"/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（由基层工会对贷款申请人进行确认）</w:t>
      </w:r>
    </w:p>
    <w:tbl>
      <w:tblPr>
        <w:tblW w:w="878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25"/>
        <w:gridCol w:w="6194"/>
        <w:gridCol w:w="935"/>
        <w:gridCol w:w="935"/>
      </w:tblGrid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筛 选 条 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创业项目正常经营是否满六个月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Calibri" w:cs="Calibri" w:hint="eastAsia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非常州籍会员是否在常州有固定房产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非常州籍会员是否缴纳个人所得税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年及以上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非常州籍会员是否缴纳社保满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年及以上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近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年贷款或信用卡逾期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次（含）或连续逾期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次（含）以上的（夫妻、关联人共同计算）；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Calibri" w:cs="Calibri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当前已有贷款或信用卡是否有逾期且未清偿的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当前获取融资的机构数量是否超过三家（不含住房按揭贷款和汽车消费贷款）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当前在江南银行/光大银行/华夏银行/交通银行是否有贷款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当前贷款中是否有江苏武进信用再担保有限公司/江苏常州高新信用担保有限公司/常州市恒泰融资担保有限公司提供担保的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申请人（如已婚）夫妻双方是否愿意承担个人连带责任保证反担保的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5A5FB3" w:rsidTr="0034644A"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家庭成员中是否已经申请了工会创新创业贷款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FB3" w:rsidRDefault="005A5FB3" w:rsidP="0034644A">
            <w:pPr>
              <w:widowControl/>
              <w:spacing w:line="360" w:lineRule="exact"/>
              <w:jc w:val="center"/>
              <w:rPr>
                <w:rFonts w:ascii="仿宋_GB2312" w:hAnsi="Calibri" w:cs="Calibri" w:hint="eastAsia"/>
                <w:color w:val="000000"/>
                <w:sz w:val="24"/>
                <w:szCs w:val="24"/>
              </w:rPr>
            </w:pPr>
          </w:p>
        </w:tc>
      </w:tr>
    </w:tbl>
    <w:p w:rsidR="005A5FB3" w:rsidRDefault="005A5FB3" w:rsidP="005A5FB3">
      <w:pPr>
        <w:spacing w:line="140" w:lineRule="exact"/>
        <w:rPr>
          <w:rFonts w:ascii="仿宋_GB2312" w:hAnsi="仿宋" w:hint="eastAsia"/>
          <w:sz w:val="28"/>
          <w:szCs w:val="28"/>
        </w:rPr>
      </w:pPr>
    </w:p>
    <w:p w:rsidR="005A5FB3" w:rsidRDefault="005A5FB3" w:rsidP="005A5FB3">
      <w:pPr>
        <w:spacing w:line="380" w:lineRule="exact"/>
        <w:ind w:left="720" w:hangingChars="300" w:hanging="72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备注：</w:t>
      </w:r>
      <w:r>
        <w:rPr>
          <w:rFonts w:ascii="楷体_GB2312" w:eastAsia="楷体_GB2312" w:hAnsi="仿宋" w:hint="eastAsia"/>
          <w:sz w:val="24"/>
          <w:szCs w:val="24"/>
        </w:rPr>
        <w:t>本调查表作为申请创业贷前筛选表，第</w:t>
      </w:r>
      <w:r>
        <w:rPr>
          <w:rFonts w:eastAsia="楷体_GB2312" w:hint="eastAsia"/>
          <w:sz w:val="24"/>
          <w:szCs w:val="24"/>
        </w:rPr>
        <w:t>2</w:t>
      </w:r>
      <w:r>
        <w:rPr>
          <w:rFonts w:ascii="楷体_GB2312" w:eastAsia="楷体_GB2312" w:hAnsi="仿宋" w:hint="eastAsia"/>
          <w:sz w:val="24"/>
          <w:szCs w:val="24"/>
        </w:rPr>
        <w:t>、</w:t>
      </w:r>
      <w:r>
        <w:rPr>
          <w:rFonts w:eastAsia="楷体_GB2312" w:hint="eastAsia"/>
          <w:sz w:val="24"/>
          <w:szCs w:val="24"/>
        </w:rPr>
        <w:t>3</w:t>
      </w:r>
      <w:r>
        <w:rPr>
          <w:rFonts w:ascii="楷体_GB2312" w:eastAsia="楷体_GB2312" w:hAnsi="仿宋" w:hint="eastAsia"/>
          <w:sz w:val="24"/>
          <w:szCs w:val="24"/>
        </w:rPr>
        <w:t>、</w:t>
      </w:r>
      <w:r>
        <w:rPr>
          <w:rFonts w:eastAsia="楷体_GB2312" w:hint="eastAsia"/>
          <w:sz w:val="24"/>
          <w:szCs w:val="24"/>
        </w:rPr>
        <w:t>4</w:t>
      </w:r>
      <w:r>
        <w:rPr>
          <w:rFonts w:ascii="楷体_GB2312" w:eastAsia="楷体_GB2312" w:hAnsi="仿宋" w:hint="eastAsia"/>
          <w:sz w:val="24"/>
          <w:szCs w:val="24"/>
        </w:rPr>
        <w:t>项满足一项即可，其他内容如有一项不满足，均不能申请创业贷款。</w:t>
      </w:r>
    </w:p>
    <w:p w:rsidR="008E7826" w:rsidRDefault="005A5FB3" w:rsidP="005A5FB3">
      <w:r>
        <w:rPr>
          <w:rFonts w:ascii="宋体" w:hAnsi="宋体" w:hint="eastAsia"/>
          <w:b/>
          <w:sz w:val="24"/>
        </w:rPr>
        <w:t xml:space="preserve">                                                     </w:t>
      </w:r>
      <w:r>
        <w:rPr>
          <w:rFonts w:ascii="黑体" w:eastAsia="黑体" w:hAnsi="黑体" w:hint="eastAsia"/>
          <w:sz w:val="24"/>
        </w:rPr>
        <w:t>常州市总工会印制</w:t>
      </w:r>
    </w:p>
    <w:sectPr w:rsidR="008E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FC7"/>
    <w:multiLevelType w:val="multilevel"/>
    <w:tmpl w:val="46FF5FC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FB3"/>
    <w:rsid w:val="005A5FB3"/>
    <w:rsid w:val="008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2020-05-29T08:57:00Z</dcterms:created>
  <dcterms:modified xsi:type="dcterms:W3CDTF">2020-05-29T08:58:00Z</dcterms:modified>
</cp:coreProperties>
</file>